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H.R.2105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Výbor pro vědu, vesmír a technologie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Český model amerického kongresu 2021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zahájen a konán v městě Plzeň v neděli,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Za účelem umožnění co nejširšího přístupu k nejnovějším poznatkům a vědeckému bádání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ZÁKON o revizi Copyright Act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I. – Úvodní ustanovení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101.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Účelem tohoto zákona je zajistit rovný přístup k informacím a vědeckému bádání všem občanům USA.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102.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účely tohoto zákona se „soukromým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repozitářem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 rozumí služba, která za úplatu či bez úplaty poskytuje online přístup svým uživatelům k vědeckým článkům, knihám, recenzím či jiným vědeckým textům a zároveň se nejedná o exekutivní agenturu dle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§105, oddílu 5, United Sates Code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účely tohoto zákona se „federální agenturou“ rozumí exekutivní agentura dle definice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§105, oddílu 5, United Sates Code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Hlava II. – Soukromé repozitáře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Par. 201.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Soukromé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repozitáře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musí umožnit online přístup zdarma k alespoň 5 článkům měsíčně z jejich kompletního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repozitáře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registrovaným uživatelům, pokud: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ěly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vyšší obrat než 10.000.000 USD za minulý kalendářní 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Mají ve svém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repozitáři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více než 50.000 publikací financovaných z části či zcela pomocí veřejných zdrojů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Byly v uplynulém roce příjemcem částky převyšující 1.000.000 USD od federální či státní vlády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Soukromé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repozitáře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musí nabízet alespoň jednu z forem online registrac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americkým občanům, která je zcela zdarma.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III. – Federální agentury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301.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Federální agentury, které za uplynulý rok utratily za výzkum a vývoj částku větší než 10.000.000 USD, musí umožnit veřejný online přístup zdarma k vědeckým pracím, které byly z části nebo zcela financovány federálními agenturami.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účely tohoto paragrafu se „vědeckou prací“ rozumí finální verze původního výzkumu, který byl přijat recenzním řízením uznávaným časopisem.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Federální agentura nemusí postupovat dle odstavce (a) pokud: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Vědecké práce spadající pod tento paragraf by ohrožovaly národní bezpečnost USA či jejich spojenců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Využití tohoto výzkumu 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jen pro interní účely dané agentury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Výsledná práce je zdrojem příjmů pro autora, jakými jsou například knihy, či patentovatelné objevy</w:t>
      </w:r>
    </w:p>
    <w:p w:rsidR="00000000" w:rsidDel="00000000" w:rsidP="00000000" w:rsidRDefault="00000000" w:rsidRPr="00000000" w14:paraId="0000001F">
      <w:pP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IV. – Závěrečná ustanovení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401.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Zákon nabývá účinnosti dne 1. 1. 2022.</w:t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rtl w:val="0"/>
      </w:rPr>
      <w:t xml:space="preserve">Pro potřeby Českého modelu amerického kongresu 2021 Martin Bican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%1)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854B7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2JhhMT9B4wzI6STHkzmOYYQQQ==">AMUW2mWYuidMDGqr8VHlbczEHTo9k5uO8H4q/UyJVSqnh5tJv+IKNQAVuOV6spZGQLfXlBfyc7yrIe1YZPDCjDvVqjOg42LCbKWKWPBT1sxCHY2CVQ+6vKQ=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2021-08-01T19:18:00Z</dcterms:created>
  <dc:creator>Eva Klímová</dc:creator>
</cp:coreProperties>
</file>